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13" w:rsidRPr="000C2713" w:rsidRDefault="000C2713" w:rsidP="000C2713">
      <w:pPr>
        <w:spacing w:after="120"/>
        <w:ind w:firstLine="5245"/>
        <w:rPr>
          <w:rFonts w:ascii="Times New Roman" w:eastAsia="Calibri" w:hAnsi="Times New Roman"/>
          <w:b/>
          <w:sz w:val="26"/>
          <w:szCs w:val="26"/>
        </w:rPr>
      </w:pPr>
      <w:r w:rsidRPr="000C2713">
        <w:rPr>
          <w:rFonts w:ascii="Times New Roman" w:eastAsia="Calibri" w:hAnsi="Times New Roman"/>
          <w:b/>
          <w:sz w:val="26"/>
          <w:szCs w:val="26"/>
        </w:rPr>
        <w:t>Утверждаю</w:t>
      </w:r>
    </w:p>
    <w:p w:rsidR="000C2713" w:rsidRPr="000C2713" w:rsidRDefault="000C2713" w:rsidP="000C2713">
      <w:pPr>
        <w:spacing w:after="120"/>
        <w:ind w:firstLine="5245"/>
        <w:rPr>
          <w:rFonts w:ascii="Times New Roman" w:eastAsia="Calibri" w:hAnsi="Times New Roman"/>
          <w:sz w:val="26"/>
          <w:szCs w:val="26"/>
        </w:rPr>
      </w:pPr>
      <w:r w:rsidRPr="000C2713">
        <w:rPr>
          <w:rFonts w:ascii="Times New Roman" w:eastAsia="Calibri" w:hAnsi="Times New Roman"/>
          <w:sz w:val="26"/>
          <w:szCs w:val="26"/>
        </w:rPr>
        <w:t>Директор ГАУ АО» МФЦ»</w:t>
      </w:r>
    </w:p>
    <w:p w:rsidR="000C2713" w:rsidRPr="000C2713" w:rsidRDefault="000C2713" w:rsidP="000C2713">
      <w:pPr>
        <w:spacing w:after="120"/>
        <w:ind w:firstLine="5245"/>
        <w:rPr>
          <w:rFonts w:ascii="Times New Roman" w:eastAsia="Calibri" w:hAnsi="Times New Roman"/>
          <w:sz w:val="26"/>
          <w:szCs w:val="26"/>
        </w:rPr>
      </w:pPr>
      <w:r w:rsidRPr="000C2713">
        <w:rPr>
          <w:rFonts w:ascii="Times New Roman" w:eastAsia="Calibri" w:hAnsi="Times New Roman"/>
          <w:sz w:val="26"/>
          <w:szCs w:val="26"/>
        </w:rPr>
        <w:t>________________ Д.Е. Бойцов</w:t>
      </w:r>
    </w:p>
    <w:p w:rsidR="000C2713" w:rsidRPr="000C2713" w:rsidRDefault="000C2713" w:rsidP="000C2713">
      <w:pPr>
        <w:spacing w:after="120"/>
        <w:ind w:firstLine="5245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«___» ____________ 2026</w:t>
      </w:r>
      <w:r w:rsidRPr="000C2713">
        <w:rPr>
          <w:rFonts w:ascii="Times New Roman" w:eastAsia="Calibri" w:hAnsi="Times New Roman"/>
          <w:sz w:val="26"/>
          <w:szCs w:val="26"/>
        </w:rPr>
        <w:t xml:space="preserve"> года</w:t>
      </w:r>
    </w:p>
    <w:p w:rsidR="000C2713" w:rsidRPr="000C2713" w:rsidRDefault="000C2713" w:rsidP="000C2713">
      <w:pPr>
        <w:spacing w:after="120"/>
        <w:ind w:firstLine="5245"/>
        <w:rPr>
          <w:rFonts w:ascii="Times New Roman" w:eastAsia="Calibri" w:hAnsi="Times New Roman"/>
          <w:sz w:val="26"/>
          <w:szCs w:val="26"/>
        </w:rPr>
      </w:pP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0C2713">
        <w:rPr>
          <w:rFonts w:ascii="Times New Roman" w:eastAsia="Calibri" w:hAnsi="Times New Roman"/>
          <w:b/>
          <w:sz w:val="26"/>
          <w:szCs w:val="26"/>
        </w:rPr>
        <w:t>ДОКУМЕНТАЦИЯ</w:t>
      </w: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0C2713">
        <w:rPr>
          <w:rFonts w:ascii="Times New Roman" w:eastAsia="Calibri" w:hAnsi="Times New Roman"/>
          <w:b/>
          <w:sz w:val="26"/>
          <w:szCs w:val="26"/>
        </w:rPr>
        <w:t xml:space="preserve">ОБ АУКЦИОНЕ В ЭЛЕКТРОННОЙ ФОРМЕ </w:t>
      </w: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  <w:r w:rsidRPr="000C2713">
        <w:rPr>
          <w:rFonts w:ascii="Times New Roman" w:eastAsia="Calibri" w:hAnsi="Times New Roman"/>
          <w:sz w:val="26"/>
          <w:szCs w:val="26"/>
        </w:rPr>
        <w:t xml:space="preserve">по продаже имущества Архангельской области, </w:t>
      </w: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  <w:r w:rsidRPr="000C2713">
        <w:rPr>
          <w:rFonts w:ascii="Times New Roman" w:eastAsia="Calibri" w:hAnsi="Times New Roman"/>
          <w:sz w:val="26"/>
          <w:szCs w:val="26"/>
        </w:rPr>
        <w:t>находящегося у ГАУ АО «МФЦ» на праве оперативного управления -</w:t>
      </w: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</w:p>
    <w:p w:rsidR="000C2713" w:rsidRPr="000C2713" w:rsidRDefault="000C2713" w:rsidP="000C2713">
      <w:pPr>
        <w:spacing w:after="120"/>
        <w:jc w:val="center"/>
        <w:rPr>
          <w:rFonts w:ascii="Times New Roman" w:eastAsia="Calibri" w:hAnsi="Times New Roman"/>
          <w:sz w:val="26"/>
          <w:szCs w:val="26"/>
        </w:rPr>
      </w:pPr>
      <w:r w:rsidRPr="000C2713">
        <w:rPr>
          <w:rFonts w:ascii="Times New Roman" w:eastAsia="Calibri" w:hAnsi="Times New Roman"/>
          <w:sz w:val="26"/>
          <w:szCs w:val="26"/>
        </w:rPr>
        <w:t>транспортного средства Renault Duster 2015 года выпуска</w:t>
      </w:r>
    </w:p>
    <w:p w:rsidR="000C2713" w:rsidRPr="000C2713" w:rsidRDefault="000C2713" w:rsidP="000C2713">
      <w:pPr>
        <w:tabs>
          <w:tab w:val="left" w:pos="1702"/>
        </w:tabs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713" w:rsidRPr="000C2713" w:rsidRDefault="000C2713" w:rsidP="000C2713">
      <w:pPr>
        <w:spacing w:after="0" w:line="264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C2713">
        <w:rPr>
          <w:rFonts w:ascii="Times New Roman" w:hAnsi="Times New Roman"/>
          <w:color w:val="000000"/>
          <w:sz w:val="26"/>
          <w:szCs w:val="26"/>
        </w:rPr>
        <w:t>г. Архангельск, 202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0C2713">
        <w:rPr>
          <w:rFonts w:ascii="Times New Roman" w:hAnsi="Times New Roman"/>
          <w:color w:val="000000"/>
          <w:sz w:val="26"/>
          <w:szCs w:val="26"/>
        </w:rPr>
        <w:t xml:space="preserve"> год</w:t>
      </w:r>
    </w:p>
    <w:p w:rsidR="000C2713" w:rsidRPr="000C2713" w:rsidRDefault="000C2713" w:rsidP="000C2713">
      <w:pPr>
        <w:spacing w:after="0" w:line="264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C2713">
        <w:rPr>
          <w:rFonts w:ascii="Times New Roman" w:hAnsi="Times New Roman"/>
          <w:color w:val="000000"/>
          <w:sz w:val="26"/>
          <w:szCs w:val="26"/>
        </w:rPr>
        <w:br w:type="page"/>
      </w:r>
    </w:p>
    <w:p w:rsidR="00D820F3" w:rsidRPr="009C3202" w:rsidRDefault="00D820F3" w:rsidP="00B73602">
      <w:pPr>
        <w:spacing w:after="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bookmarkStart w:id="0" w:name="_GoBack"/>
      <w:bookmarkEnd w:id="0"/>
      <w:r w:rsidRPr="009C3202">
        <w:rPr>
          <w:rFonts w:ascii="Times New Roman" w:eastAsia="Calibri" w:hAnsi="Times New Roman"/>
          <w:b/>
          <w:sz w:val="26"/>
          <w:szCs w:val="26"/>
        </w:rPr>
        <w:lastRenderedPageBreak/>
        <w:t xml:space="preserve">ДОКУМЕНТАЦИЯ ОБ АУКЦИОНЕ В ЭЛЕКТРОННОЙ ФОРМЕ </w:t>
      </w:r>
    </w:p>
    <w:p w:rsidR="00D820F3" w:rsidRPr="009C3202" w:rsidRDefault="00D820F3" w:rsidP="00B73602">
      <w:pPr>
        <w:spacing w:after="0" w:line="264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на право заключения договора купли-продажи имущества Архангельской области, находящегося у ГАУ АО «МФЦ» на праве оперативного управления 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1. Технические характеристики государственного имущества, права на которое передаются по договору: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Транспортное средство - Легковой автомобиль марки Renault Duster 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Тип ТС – легковой универсал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Марка/модель - Renault Duster</w:t>
      </w:r>
    </w:p>
    <w:p w:rsidR="00D517D2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Государственный регистрационный знак - </w:t>
      </w:r>
      <w:r w:rsidR="00D517D2" w:rsidRPr="009C3202">
        <w:rPr>
          <w:rFonts w:ascii="Times New Roman" w:eastAsia="Calibri" w:hAnsi="Times New Roman"/>
          <w:sz w:val="26"/>
          <w:szCs w:val="26"/>
        </w:rPr>
        <w:t>М41</w:t>
      </w:r>
      <w:r w:rsidR="00C2394E" w:rsidRPr="009C3202">
        <w:rPr>
          <w:rFonts w:ascii="Times New Roman" w:eastAsia="Calibri" w:hAnsi="Times New Roman"/>
          <w:sz w:val="26"/>
          <w:szCs w:val="26"/>
        </w:rPr>
        <w:t>1</w:t>
      </w:r>
      <w:r w:rsidR="00D517D2" w:rsidRPr="009C3202">
        <w:rPr>
          <w:rFonts w:ascii="Times New Roman" w:eastAsia="Calibri" w:hAnsi="Times New Roman"/>
          <w:sz w:val="26"/>
          <w:szCs w:val="26"/>
        </w:rPr>
        <w:t>ЕН29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Год выпуска/начала эксплуатации - 2015;</w:t>
      </w:r>
    </w:p>
    <w:p w:rsidR="00D10BB0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Идентификационный номер (VIN): </w:t>
      </w:r>
      <w:r w:rsidR="00C2394E" w:rsidRPr="009C3202">
        <w:rPr>
          <w:rFonts w:ascii="Times New Roman" w:eastAsia="Calibri" w:hAnsi="Times New Roman"/>
          <w:sz w:val="26"/>
          <w:szCs w:val="26"/>
          <w:lang w:val="en-US"/>
        </w:rPr>
        <w:t>X</w:t>
      </w:r>
      <w:r w:rsidR="00C2394E" w:rsidRPr="009C3202">
        <w:rPr>
          <w:rFonts w:ascii="Times New Roman" w:eastAsia="Calibri" w:hAnsi="Times New Roman"/>
          <w:sz w:val="26"/>
          <w:szCs w:val="26"/>
        </w:rPr>
        <w:t>7</w:t>
      </w:r>
      <w:r w:rsidR="00C2394E" w:rsidRPr="009C3202">
        <w:rPr>
          <w:rFonts w:ascii="Times New Roman" w:eastAsia="Calibri" w:hAnsi="Times New Roman"/>
          <w:sz w:val="26"/>
          <w:szCs w:val="26"/>
          <w:lang w:val="en-US"/>
        </w:rPr>
        <w:t>LHSRH</w:t>
      </w:r>
      <w:r w:rsidR="00C2394E" w:rsidRPr="009C3202">
        <w:rPr>
          <w:rFonts w:ascii="Times New Roman" w:eastAsia="Calibri" w:hAnsi="Times New Roman"/>
          <w:sz w:val="26"/>
          <w:szCs w:val="26"/>
        </w:rPr>
        <w:t>8</w:t>
      </w:r>
      <w:r w:rsidR="00C2394E" w:rsidRPr="009C3202">
        <w:rPr>
          <w:rFonts w:ascii="Times New Roman" w:eastAsia="Calibri" w:hAnsi="Times New Roman"/>
          <w:sz w:val="26"/>
          <w:szCs w:val="26"/>
          <w:lang w:val="en-US"/>
        </w:rPr>
        <w:t>N</w:t>
      </w:r>
      <w:r w:rsidR="00C2394E" w:rsidRPr="009C3202">
        <w:rPr>
          <w:rFonts w:ascii="Times New Roman" w:eastAsia="Calibri" w:hAnsi="Times New Roman"/>
          <w:sz w:val="26"/>
          <w:szCs w:val="26"/>
        </w:rPr>
        <w:t>52229944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Цвет кузова – белый</w:t>
      </w:r>
    </w:p>
    <w:p w:rsidR="00D820F3" w:rsidRPr="009C3202" w:rsidRDefault="00D517D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Мощность (кВт/л.с.) – 75/102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Двигатель – бензиновый;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Коробка передач: механическая </w:t>
      </w:r>
      <w:r w:rsidR="00D31297" w:rsidRPr="009C3202">
        <w:rPr>
          <w:rFonts w:ascii="Times New Roman" w:eastAsia="Calibri" w:hAnsi="Times New Roman"/>
          <w:sz w:val="26"/>
          <w:szCs w:val="26"/>
        </w:rPr>
        <w:t>5</w:t>
      </w:r>
      <w:r w:rsidRPr="009C3202">
        <w:rPr>
          <w:rFonts w:ascii="Times New Roman" w:eastAsia="Calibri" w:hAnsi="Times New Roman"/>
          <w:sz w:val="26"/>
          <w:szCs w:val="26"/>
        </w:rPr>
        <w:t xml:space="preserve">-ти ступенчатая; </w:t>
      </w:r>
    </w:p>
    <w:p w:rsidR="00C2394E" w:rsidRPr="009C3202" w:rsidRDefault="00D820F3" w:rsidP="00C2394E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Пробег автомобиля – </w:t>
      </w:r>
      <w:r w:rsidR="00C2394E" w:rsidRPr="009C3202">
        <w:rPr>
          <w:rFonts w:ascii="Times New Roman" w:eastAsia="Calibri" w:hAnsi="Times New Roman"/>
          <w:sz w:val="26"/>
          <w:szCs w:val="26"/>
        </w:rPr>
        <w:t>230 176 км.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Состояние автомобиля удовлетворительное, автомобиль на ходу. </w:t>
      </w:r>
    </w:p>
    <w:p w:rsidR="009D7242" w:rsidRPr="009C3202" w:rsidRDefault="009D724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2. Порядок ознакомления с имуществом, иной информацией:</w:t>
      </w:r>
    </w:p>
    <w:p w:rsidR="00594D89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Осмотр </w:t>
      </w:r>
      <w:r w:rsidR="00DA4670" w:rsidRPr="009C3202">
        <w:rPr>
          <w:rFonts w:ascii="Times New Roman" w:eastAsia="Calibri" w:hAnsi="Times New Roman"/>
          <w:sz w:val="26"/>
          <w:szCs w:val="26"/>
        </w:rPr>
        <w:t xml:space="preserve">имущества </w:t>
      </w:r>
      <w:r w:rsidRPr="009C3202">
        <w:rPr>
          <w:rFonts w:ascii="Times New Roman" w:eastAsia="Calibri" w:hAnsi="Times New Roman"/>
          <w:sz w:val="26"/>
          <w:szCs w:val="26"/>
        </w:rPr>
        <w:t>производится без взимания платы и обеспечивается Продавцом</w:t>
      </w:r>
      <w:r w:rsidR="00DA4670" w:rsidRPr="009C3202">
        <w:rPr>
          <w:rFonts w:ascii="Times New Roman" w:eastAsia="Calibri" w:hAnsi="Times New Roman"/>
          <w:sz w:val="26"/>
          <w:szCs w:val="26"/>
        </w:rPr>
        <w:t xml:space="preserve"> по предварительной заявке</w:t>
      </w:r>
      <w:r w:rsidR="00EB0013" w:rsidRPr="009C3202">
        <w:rPr>
          <w:rFonts w:ascii="Times New Roman" w:eastAsia="Calibri" w:hAnsi="Times New Roman"/>
          <w:sz w:val="26"/>
          <w:szCs w:val="26"/>
        </w:rPr>
        <w:t xml:space="preserve"> в рабочие дни</w:t>
      </w:r>
      <w:r w:rsidR="00DA4670" w:rsidRPr="009C3202">
        <w:rPr>
          <w:rFonts w:ascii="Times New Roman" w:eastAsia="Calibri" w:hAnsi="Times New Roman"/>
          <w:sz w:val="26"/>
          <w:szCs w:val="26"/>
        </w:rPr>
        <w:t xml:space="preserve"> с понедельника по четверг с 09 часов 00 минут до 16 часов 30 минут, в пятницу с 09 часов 00 минут до 15 часов 00 минут.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Заявку можно направить в письменной форме на почтовый адрес Продавца, либо по электронной почте </w:t>
      </w:r>
      <w:r w:rsidR="006869BC" w:rsidRPr="009C3202">
        <w:rPr>
          <w:rFonts w:ascii="Times New Roman" w:hAnsi="Times New Roman"/>
          <w:sz w:val="26"/>
          <w:szCs w:val="26"/>
        </w:rPr>
        <w:t>priem@mfc29.ru</w:t>
      </w:r>
      <w:r w:rsidRPr="009C3202">
        <w:rPr>
          <w:rFonts w:ascii="Times New Roman" w:eastAsia="Calibri" w:hAnsi="Times New Roman"/>
          <w:sz w:val="26"/>
          <w:szCs w:val="26"/>
        </w:rPr>
        <w:t>, либо позв</w:t>
      </w:r>
      <w:r w:rsidR="006869BC" w:rsidRPr="009C3202">
        <w:rPr>
          <w:rFonts w:ascii="Times New Roman" w:eastAsia="Calibri" w:hAnsi="Times New Roman"/>
          <w:sz w:val="26"/>
          <w:szCs w:val="26"/>
        </w:rPr>
        <w:t xml:space="preserve">онив по телефону </w:t>
      </w:r>
      <w:r w:rsidR="006869BC" w:rsidRPr="009C3202">
        <w:rPr>
          <w:rFonts w:ascii="Times New Roman" w:eastAsia="Calibri" w:hAnsi="Times New Roman"/>
          <w:sz w:val="26"/>
          <w:szCs w:val="26"/>
        </w:rPr>
        <w:br/>
        <w:t>88182-422-022</w:t>
      </w:r>
      <w:r w:rsidRPr="009C3202">
        <w:rPr>
          <w:rFonts w:ascii="Times New Roman" w:eastAsia="Calibri" w:hAnsi="Times New Roman"/>
          <w:sz w:val="26"/>
          <w:szCs w:val="26"/>
        </w:rPr>
        <w:t xml:space="preserve">. В заявке на осмотр транспортного средства необходимо указывать  указанием следующих данных: 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- объект аукциона; 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наименование юридического лица (для юридического лица);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Ф.И.О. лица, уполномоченного на осмотр объекта аукциона (физического лица, индивидуального предпринимателя, руководителя юридического лица или их представителей);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почтовый адрес или адрес электронной почты, контактный телефон.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Место осмотра: осмотр осуществляется по месту нахождения имущества по адресу: г. Архангельск, ул. </w:t>
      </w:r>
      <w:r w:rsidR="006869BC" w:rsidRPr="009C3202">
        <w:rPr>
          <w:rFonts w:ascii="Times New Roman" w:eastAsia="Calibri" w:hAnsi="Times New Roman"/>
          <w:sz w:val="26"/>
          <w:szCs w:val="26"/>
        </w:rPr>
        <w:t>Адм. Кузнецова, д.7</w:t>
      </w:r>
      <w:r w:rsidR="009D7242" w:rsidRPr="009C3202">
        <w:rPr>
          <w:rFonts w:ascii="Times New Roman" w:eastAsia="Calibri" w:hAnsi="Times New Roman"/>
          <w:sz w:val="26"/>
          <w:szCs w:val="26"/>
        </w:rPr>
        <w:t>.</w:t>
      </w:r>
    </w:p>
    <w:p w:rsidR="009D7242" w:rsidRPr="009C3202" w:rsidRDefault="009D724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 Порядок, место, дата начала и дата и время окончания срока подачи заявок на участие в аукционе: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3.1. Порядок регистрации на электронной площадке: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9C3202">
        <w:rPr>
          <w:rFonts w:ascii="Times New Roman" w:eastAsia="Calibri" w:hAnsi="Times New Roman"/>
          <w:sz w:val="26"/>
          <w:szCs w:val="26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 </w:t>
      </w:r>
      <w:hyperlink r:id="rId8" w:history="1">
        <w:r w:rsidRPr="009C3202">
          <w:rPr>
            <w:rFonts w:ascii="Times New Roman" w:eastAsia="Calibri" w:hAnsi="Times New Roman"/>
            <w:sz w:val="26"/>
            <w:szCs w:val="26"/>
          </w:rPr>
          <w:t>www.roseltorg.ru</w:t>
        </w:r>
      </w:hyperlink>
      <w:r w:rsidRPr="009C3202">
        <w:rPr>
          <w:rFonts w:ascii="Times New Roman" w:eastAsia="Calibri" w:hAnsi="Times New Roman"/>
          <w:sz w:val="26"/>
          <w:szCs w:val="26"/>
        </w:rPr>
        <w:t xml:space="preserve"> (далее - электронная площадка).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lastRenderedPageBreak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3.2. Место подачи (приема) Заявок:</w:t>
      </w:r>
      <w:r w:rsidRPr="009C3202">
        <w:rPr>
          <w:rFonts w:ascii="Times New Roman" w:eastAsia="Calibri" w:hAnsi="Times New Roman"/>
          <w:sz w:val="26"/>
          <w:szCs w:val="26"/>
        </w:rPr>
        <w:t xml:space="preserve"> электронная площадка www.roseltorg.ru.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3.3. Дата и время начала подачи (приема) Заявок на участие в аукционе: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25 марта 2026</w:t>
      </w:r>
      <w:r w:rsidRPr="009C3202">
        <w:rPr>
          <w:rFonts w:ascii="Times New Roman" w:eastAsia="Calibri" w:hAnsi="Times New Roman"/>
          <w:sz w:val="26"/>
          <w:szCs w:val="26"/>
        </w:rPr>
        <w:t xml:space="preserve"> года 09 час. 00 мин. (время Московское). 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Подача Заявок осуществляется круглосуточно.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3.4. </w:t>
      </w:r>
      <w:r w:rsidRPr="009C3202">
        <w:rPr>
          <w:rFonts w:ascii="Times New Roman" w:hAnsi="Times New Roman"/>
          <w:b/>
          <w:color w:val="000000"/>
          <w:sz w:val="26"/>
          <w:szCs w:val="26"/>
        </w:rPr>
        <w:t xml:space="preserve">Дата и время окончания подачи (приема) заявок на участие в </w:t>
      </w:r>
      <w:r w:rsidRPr="009C3202">
        <w:rPr>
          <w:rFonts w:ascii="Times New Roman" w:eastAsia="Calibri" w:hAnsi="Times New Roman"/>
          <w:b/>
          <w:sz w:val="26"/>
          <w:szCs w:val="26"/>
        </w:rPr>
        <w:t>аукционе: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20 апреля 2026</w:t>
      </w:r>
      <w:r w:rsidRPr="009C3202">
        <w:rPr>
          <w:rFonts w:ascii="Times New Roman" w:eastAsia="Calibri" w:hAnsi="Times New Roman"/>
          <w:sz w:val="26"/>
          <w:szCs w:val="26"/>
        </w:rPr>
        <w:t xml:space="preserve"> года 09 час. 00 мин. (время Московское).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3.5. Дата рассмотрения заявок и признания претендентов участниками аукциона: </w:t>
      </w:r>
      <w:r w:rsidR="009C3202" w:rsidRPr="009C3202">
        <w:rPr>
          <w:rFonts w:ascii="Times New Roman" w:eastAsia="Calibri" w:hAnsi="Times New Roman"/>
          <w:sz w:val="26"/>
          <w:szCs w:val="26"/>
        </w:rPr>
        <w:t>23 апреля 2026</w:t>
      </w:r>
      <w:r w:rsidRPr="009C3202">
        <w:rPr>
          <w:rFonts w:ascii="Times New Roman" w:eastAsia="Calibri" w:hAnsi="Times New Roman"/>
          <w:sz w:val="26"/>
          <w:szCs w:val="26"/>
        </w:rPr>
        <w:t xml:space="preserve"> года.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3.6. Дата и время проведения аукциона: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27 апреля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2026 </w:t>
      </w:r>
      <w:r w:rsidRPr="009C3202">
        <w:rPr>
          <w:rFonts w:ascii="Times New Roman" w:eastAsia="Calibri" w:hAnsi="Times New Roman"/>
          <w:sz w:val="26"/>
          <w:szCs w:val="26"/>
        </w:rPr>
        <w:t>года в 11 часов 00 минут (время Московское).</w:t>
      </w:r>
    </w:p>
    <w:p w:rsidR="00DB3B04" w:rsidRPr="009C3202" w:rsidRDefault="00DB3B04" w:rsidP="00DB3B04">
      <w:pPr>
        <w:tabs>
          <w:tab w:val="left" w:pos="298"/>
        </w:tabs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3.7. Дата подведения итогов аукциона: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27 апреля</w:t>
      </w:r>
      <w:r w:rsidRPr="009C3202">
        <w:rPr>
          <w:rFonts w:ascii="Times New Roman" w:eastAsia="Calibri" w:hAnsi="Times New Roman"/>
          <w:sz w:val="26"/>
          <w:szCs w:val="26"/>
        </w:rPr>
        <w:t xml:space="preserve"> 202</w:t>
      </w:r>
      <w:r w:rsidR="009C3202" w:rsidRPr="009C3202">
        <w:rPr>
          <w:rFonts w:ascii="Times New Roman" w:eastAsia="Calibri" w:hAnsi="Times New Roman"/>
          <w:sz w:val="26"/>
          <w:szCs w:val="26"/>
        </w:rPr>
        <w:t>6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Pr="009C3202">
        <w:rPr>
          <w:rFonts w:ascii="Times New Roman" w:hAnsi="Times New Roman"/>
          <w:color w:val="000000"/>
          <w:sz w:val="26"/>
          <w:szCs w:val="26"/>
        </w:rPr>
        <w:t>года.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.8</w:t>
      </w:r>
      <w:r w:rsidRPr="009C3202">
        <w:rPr>
          <w:rFonts w:ascii="Times New Roman" w:eastAsia="Calibri" w:hAnsi="Times New Roman"/>
          <w:b/>
          <w:sz w:val="26"/>
          <w:szCs w:val="26"/>
        </w:rPr>
        <w:t>.</w:t>
      </w:r>
      <w:r w:rsidR="003A594E"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Pr="009C3202">
        <w:rPr>
          <w:rFonts w:ascii="Times New Roman" w:eastAsia="Calibri" w:hAnsi="Times New Roman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(Приложение №</w:t>
      </w:r>
      <w:r w:rsidR="00AD5DFA" w:rsidRPr="009C3202">
        <w:rPr>
          <w:rFonts w:ascii="Times New Roman" w:eastAsia="Calibri" w:hAnsi="Times New Roman"/>
          <w:sz w:val="26"/>
          <w:szCs w:val="26"/>
        </w:rPr>
        <w:t>1 к настоящей документации</w:t>
      </w:r>
      <w:r w:rsidRPr="009C3202">
        <w:rPr>
          <w:rFonts w:ascii="Times New Roman" w:eastAsia="Calibri" w:hAnsi="Times New Roman"/>
          <w:sz w:val="26"/>
          <w:szCs w:val="26"/>
        </w:rPr>
        <w:t>).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.9</w:t>
      </w:r>
      <w:r w:rsidRPr="009C3202">
        <w:rPr>
          <w:rFonts w:ascii="Times New Roman" w:eastAsia="Calibri" w:hAnsi="Times New Roman"/>
          <w:b/>
          <w:sz w:val="26"/>
          <w:szCs w:val="26"/>
        </w:rPr>
        <w:t>.</w:t>
      </w:r>
      <w:r w:rsidRPr="009C3202">
        <w:rPr>
          <w:rFonts w:ascii="Times New Roman" w:eastAsia="Calibri" w:hAnsi="Times New Roman"/>
          <w:sz w:val="26"/>
          <w:szCs w:val="26"/>
        </w:rPr>
        <w:t xml:space="preserve"> Одно лицо имеет право подать только одну Заявку.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.10.</w:t>
      </w:r>
      <w:r w:rsidRPr="009C3202">
        <w:rPr>
          <w:rFonts w:ascii="Times New Roman" w:eastAsia="Calibri" w:hAnsi="Times New Roman"/>
          <w:sz w:val="26"/>
          <w:szCs w:val="26"/>
        </w:rPr>
        <w:t xml:space="preserve"> Заявки подаются на электронную площадку </w:t>
      </w:r>
      <w:hyperlink r:id="rId9" w:history="1">
        <w:r w:rsidRPr="009C3202">
          <w:rPr>
            <w:rFonts w:ascii="Times New Roman" w:eastAsia="Calibri" w:hAnsi="Times New Roman"/>
            <w:sz w:val="26"/>
            <w:szCs w:val="26"/>
          </w:rPr>
          <w:t>www.roseltorg.ru</w:t>
        </w:r>
      </w:hyperlink>
      <w:r w:rsidRPr="009C3202">
        <w:rPr>
          <w:rFonts w:ascii="Times New Roman" w:eastAsia="Calibri" w:hAnsi="Times New Roman"/>
          <w:sz w:val="26"/>
          <w:szCs w:val="26"/>
        </w:rPr>
        <w:t>, начиная с даты начала приема Заявок до времени и даты окончания приема Заявок, указанных в Документации об аукционе в электронной форме.</w:t>
      </w:r>
    </w:p>
    <w:p w:rsidR="006E3DA7" w:rsidRPr="009C3202" w:rsidRDefault="006E3DA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3.11.</w:t>
      </w:r>
      <w:r w:rsidRPr="009C3202">
        <w:rPr>
          <w:rFonts w:ascii="Times New Roman" w:eastAsia="Calibri" w:hAnsi="Times New Roman"/>
          <w:sz w:val="26"/>
          <w:szCs w:val="26"/>
        </w:rPr>
        <w:t xml:space="preserve"> В течение одного часа со времени поступления заявки электронная площадка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6E3DA7" w:rsidRPr="009C3202" w:rsidRDefault="006E3DA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3.12. </w:t>
      </w:r>
      <w:r w:rsidRPr="009C3202">
        <w:rPr>
          <w:rFonts w:ascii="Times New Roman" w:eastAsia="Calibri" w:hAnsi="Times New Roman"/>
          <w:sz w:val="26"/>
          <w:szCs w:val="26"/>
        </w:rPr>
        <w:t>Заявки подаются и принимаются одновременно с полным комплектом требуемых для участия в аукционе документов, оформленных надлежащим образом.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3.1</w:t>
      </w:r>
      <w:r w:rsidR="006E3DA7"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Pr="009C3202">
        <w:rPr>
          <w:rFonts w:ascii="Times New Roman" w:eastAsia="Calibri" w:hAnsi="Times New Roman"/>
          <w:b/>
          <w:sz w:val="26"/>
          <w:szCs w:val="26"/>
        </w:rPr>
        <w:t xml:space="preserve">. </w:t>
      </w:r>
      <w:r w:rsidRPr="009C3202">
        <w:rPr>
          <w:rFonts w:ascii="Times New Roman" w:eastAsia="Calibri" w:hAnsi="Times New Roman"/>
          <w:sz w:val="26"/>
          <w:szCs w:val="26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6E3DA7" w:rsidRPr="009C3202">
        <w:rPr>
          <w:rFonts w:ascii="Times New Roman" w:eastAsia="Calibri" w:hAnsi="Times New Roman"/>
          <w:b/>
          <w:sz w:val="26"/>
          <w:szCs w:val="26"/>
        </w:rPr>
        <w:t>.14</w:t>
      </w:r>
      <w:r w:rsidRPr="009C3202">
        <w:rPr>
          <w:rFonts w:ascii="Times New Roman" w:eastAsia="Calibri" w:hAnsi="Times New Roman"/>
          <w:b/>
          <w:sz w:val="26"/>
          <w:szCs w:val="26"/>
        </w:rPr>
        <w:t xml:space="preserve">. </w:t>
      </w:r>
      <w:r w:rsidRPr="009C3202">
        <w:rPr>
          <w:rFonts w:ascii="Times New Roman" w:eastAsia="Calibri" w:hAnsi="Times New Roman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6E3DA7" w:rsidRPr="009C3202">
        <w:rPr>
          <w:rFonts w:ascii="Times New Roman" w:eastAsia="Calibri" w:hAnsi="Times New Roman"/>
          <w:b/>
          <w:sz w:val="26"/>
          <w:szCs w:val="26"/>
        </w:rPr>
        <w:t>.15</w:t>
      </w:r>
      <w:r w:rsidRPr="009C3202">
        <w:rPr>
          <w:rFonts w:ascii="Times New Roman" w:eastAsia="Calibri" w:hAnsi="Times New Roman"/>
          <w:b/>
          <w:sz w:val="26"/>
          <w:szCs w:val="26"/>
        </w:rPr>
        <w:t xml:space="preserve">. </w:t>
      </w:r>
      <w:r w:rsidRPr="009C3202">
        <w:rPr>
          <w:rFonts w:ascii="Times New Roman" w:eastAsia="Calibri" w:hAnsi="Times New Roman"/>
          <w:sz w:val="26"/>
          <w:szCs w:val="26"/>
        </w:rPr>
        <w:t>Претендент вправе повторно подать Заявку в порядке, установленном в Документации об аукционе в электронной форме при условии отзыва ранее поданной заявки.</w:t>
      </w:r>
    </w:p>
    <w:p w:rsidR="009D7242" w:rsidRPr="009C3202" w:rsidRDefault="009D724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3A594E" w:rsidRPr="009C3202" w:rsidRDefault="00AD5DFA" w:rsidP="00B73602">
      <w:pPr>
        <w:spacing w:after="0" w:line="264" w:lineRule="auto"/>
        <w:ind w:firstLine="720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4.</w:t>
      </w:r>
      <w:r w:rsidR="003A594E" w:rsidRPr="009C3202">
        <w:rPr>
          <w:rFonts w:ascii="Times New Roman" w:eastAsia="Calibri" w:hAnsi="Times New Roman"/>
          <w:b/>
          <w:sz w:val="26"/>
          <w:szCs w:val="26"/>
        </w:rPr>
        <w:t xml:space="preserve"> Требования к участникам аукциона:</w:t>
      </w:r>
    </w:p>
    <w:p w:rsidR="003A594E" w:rsidRPr="009C3202" w:rsidRDefault="003A594E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К участию в аукционе допускаются: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физические и юридические лица,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</w:t>
      </w: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документации о проведении аукциона в электронной форме, и обеспечившие поступление на счет, указанный в документации, установленной суммы задатка в порядке и сроки, предусмотренные документацией.</w:t>
      </w:r>
    </w:p>
    <w:p w:rsidR="003A594E" w:rsidRPr="009C3202" w:rsidRDefault="003A594E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Ограничения участия отдельных категорий физических и юридических лиц: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покупателями приватизируемого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9D7242" w:rsidRPr="009C3202" w:rsidRDefault="009D724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D5DFA" w:rsidRPr="009C3202" w:rsidRDefault="003A594E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5. 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Требования к содержанию, составу и форме заявки на участие в аукционе и инструкция по ее заполнению:</w:t>
      </w:r>
    </w:p>
    <w:p w:rsidR="006C404D" w:rsidRPr="009C3202" w:rsidRDefault="006C404D" w:rsidP="00B73602">
      <w:pPr>
        <w:pStyle w:val="3"/>
        <w:spacing w:after="0" w:line="264" w:lineRule="auto"/>
        <w:ind w:firstLine="720"/>
        <w:jc w:val="both"/>
        <w:rPr>
          <w:color w:val="000000"/>
          <w:sz w:val="26"/>
          <w:szCs w:val="26"/>
        </w:rPr>
      </w:pPr>
      <w:r w:rsidRPr="009C3202">
        <w:rPr>
          <w:color w:val="000000"/>
          <w:sz w:val="26"/>
          <w:szCs w:val="26"/>
          <w:lang w:val="ru-RU" w:eastAsia="ru-RU"/>
        </w:rPr>
        <w:t>Заявки и документы претендентов на участие в аукционе принимаются в электронной форме посредством системы электронного документооборота на сайте электронной площадки АО «Единая электронная торговая площадка» по адресу в сети Интернет: www.roseltorg.ru через оператора электронной площадки в соответствии с регламентом электронной площадки и документацией</w:t>
      </w:r>
      <w:r w:rsidRPr="009C3202">
        <w:rPr>
          <w:rFonts w:eastAsia="Calibri"/>
          <w:bCs/>
          <w:color w:val="000000"/>
          <w:sz w:val="26"/>
          <w:szCs w:val="26"/>
        </w:rPr>
        <w:t xml:space="preserve"> начиная с даты начала приема Заявок до времени и даты окончания приема Заявок, указанных в </w:t>
      </w:r>
      <w:r w:rsidRPr="009C3202">
        <w:rPr>
          <w:rFonts w:eastAsia="Calibri"/>
          <w:bCs/>
          <w:color w:val="000000"/>
          <w:sz w:val="26"/>
          <w:szCs w:val="26"/>
          <w:lang w:val="ru-RU"/>
        </w:rPr>
        <w:t>извещении.</w:t>
      </w:r>
    </w:p>
    <w:p w:rsidR="009D7242" w:rsidRPr="009C3202" w:rsidRDefault="009D724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 Заполнение заявки по прилагаемой форме является обязательным.</w:t>
      </w:r>
    </w:p>
    <w:p w:rsidR="00B92213" w:rsidRPr="009C3202" w:rsidRDefault="00B92213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92213" w:rsidRPr="009C3202" w:rsidRDefault="00B92213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92213" w:rsidRPr="009C3202" w:rsidRDefault="00B92213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Отзыв заявки осуществляется в порядке, предусмотренном законодательством Российской Федерации, регулирующим соответствующие виды и формы торгов.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К электронной заявке претендент предоставляет заявку на участие по установленной в </w:t>
      </w:r>
      <w:r w:rsidR="009C3202">
        <w:rPr>
          <w:rFonts w:ascii="Times New Roman" w:hAnsi="Times New Roman"/>
          <w:color w:val="000000"/>
          <w:sz w:val="26"/>
          <w:szCs w:val="26"/>
        </w:rPr>
        <w:t>П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риложении № 1 к настоящей документации форме с приложением следующих документов: 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для юридических лиц: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копию документа, подтверждающего полномочия руководителя юридического лица с правом действовать от имени юридического лица без доверенности (копия решения о его назначении или избрании);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в случае подачи заявки представителем претендента предъявляется надлежащим образом оформленная доверенность;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- копии учредительных документов со всеми изменениями и дополнениями к ним (в том числе копию свидетельства о государственной регистрации юридического лица/индивидуального предпринимателя, копию свидетельства о постановке на учет в налоговой инспекции);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выписку из ЕГРЮЛ/ЕГРИП;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задатка);</w:t>
      </w:r>
    </w:p>
    <w:p w:rsidR="006C404D" w:rsidRPr="009C3202" w:rsidRDefault="006C404D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- Решение о согласии на совершение крупной сделки либо копию такого решения в случае, </w:t>
      </w:r>
      <w:r w:rsidRPr="009C3202">
        <w:rPr>
          <w:rFonts w:ascii="Times New Roman" w:eastAsia="Calibri" w:hAnsi="Times New Roman"/>
          <w:sz w:val="26"/>
          <w:szCs w:val="26"/>
        </w:rPr>
        <w:t xml:space="preserve">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сделкой. </w:t>
      </w:r>
    </w:p>
    <w:p w:rsidR="006C404D" w:rsidRPr="009C3202" w:rsidRDefault="006C404D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для физических лиц:</w:t>
      </w:r>
    </w:p>
    <w:p w:rsidR="006C404D" w:rsidRPr="009C3202" w:rsidRDefault="006C404D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Копии всех листов доку</w:t>
      </w:r>
      <w:r w:rsidR="00494705" w:rsidRPr="009C3202">
        <w:rPr>
          <w:rFonts w:ascii="Times New Roman" w:eastAsia="Calibri" w:hAnsi="Times New Roman"/>
          <w:sz w:val="26"/>
          <w:szCs w:val="26"/>
        </w:rPr>
        <w:t>мента, удостоверяющего личность.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</w:p>
    <w:p w:rsidR="00146708" w:rsidRPr="009C3202" w:rsidRDefault="00146708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ВНИМАНИЕ!</w:t>
      </w:r>
    </w:p>
    <w:p w:rsidR="006C404D" w:rsidRPr="009C3202" w:rsidRDefault="00146708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Все подаваемые Претендентом документы не должны иметь неоговоренных исправлений, а также не должны быть заполнены карандашом.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</w:t>
      </w:r>
    </w:p>
    <w:p w:rsidR="00AD5DFA" w:rsidRPr="009C3202" w:rsidRDefault="00AD5DFA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351067" w:rsidRPr="009C3202" w:rsidRDefault="0035106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6.</w:t>
      </w:r>
      <w:r w:rsidR="009C3202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9C3202">
        <w:rPr>
          <w:rFonts w:ascii="Times New Roman" w:eastAsia="Calibri" w:hAnsi="Times New Roman"/>
          <w:b/>
          <w:sz w:val="26"/>
          <w:szCs w:val="26"/>
        </w:rPr>
        <w:t>Требование о внесении задатка, размер задатка, срок и порядок внесения задатка, реквизиты счета для перечисления задатка в случае установления организатором аукциона требования о необходимости внесения задатка</w:t>
      </w:r>
    </w:p>
    <w:p w:rsidR="00351067" w:rsidRPr="009C3202" w:rsidRDefault="0035106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6.1.</w:t>
      </w:r>
      <w:r w:rsidRPr="009C3202">
        <w:rPr>
          <w:rFonts w:ascii="Times New Roman" w:eastAsia="Calibri" w:hAnsi="Times New Roman"/>
          <w:sz w:val="26"/>
          <w:szCs w:val="26"/>
        </w:rPr>
        <w:t xml:space="preserve"> Для участия в аукционе прете</w:t>
      </w:r>
      <w:r w:rsidR="00494705" w:rsidRPr="009C3202">
        <w:rPr>
          <w:rFonts w:ascii="Times New Roman" w:eastAsia="Calibri" w:hAnsi="Times New Roman"/>
          <w:sz w:val="26"/>
          <w:szCs w:val="26"/>
        </w:rPr>
        <w:t>ндент вносит задаток в размере 1</w:t>
      </w:r>
      <w:r w:rsidRPr="009C3202">
        <w:rPr>
          <w:rFonts w:ascii="Times New Roman" w:eastAsia="Calibri" w:hAnsi="Times New Roman"/>
          <w:sz w:val="26"/>
          <w:szCs w:val="26"/>
        </w:rPr>
        <w:t xml:space="preserve">0%, что составляет </w:t>
      </w:r>
      <w:r w:rsidR="008B2A9A" w:rsidRPr="009C3202">
        <w:rPr>
          <w:rFonts w:ascii="Times New Roman" w:eastAsia="Calibri" w:hAnsi="Times New Roman"/>
          <w:sz w:val="26"/>
          <w:szCs w:val="26"/>
        </w:rPr>
        <w:t>4</w:t>
      </w:r>
      <w:r w:rsidR="00C2394E" w:rsidRPr="009C3202">
        <w:rPr>
          <w:rFonts w:ascii="Times New Roman" w:eastAsia="Calibri" w:hAnsi="Times New Roman"/>
          <w:sz w:val="26"/>
          <w:szCs w:val="26"/>
        </w:rPr>
        <w:t xml:space="preserve">5 400 </w:t>
      </w:r>
      <w:r w:rsidRPr="009C3202">
        <w:rPr>
          <w:rFonts w:ascii="Times New Roman" w:eastAsia="Calibri" w:hAnsi="Times New Roman"/>
          <w:sz w:val="26"/>
          <w:szCs w:val="26"/>
        </w:rPr>
        <w:t>(</w:t>
      </w:r>
      <w:r w:rsidR="008B2A9A" w:rsidRPr="009C3202">
        <w:rPr>
          <w:rFonts w:ascii="Times New Roman" w:eastAsia="Calibri" w:hAnsi="Times New Roman"/>
          <w:sz w:val="26"/>
          <w:szCs w:val="26"/>
        </w:rPr>
        <w:t xml:space="preserve">Сорок </w:t>
      </w:r>
      <w:r w:rsidR="00C2394E" w:rsidRPr="009C3202">
        <w:rPr>
          <w:rFonts w:ascii="Times New Roman" w:eastAsia="Calibri" w:hAnsi="Times New Roman"/>
          <w:sz w:val="26"/>
          <w:szCs w:val="26"/>
        </w:rPr>
        <w:t>пять</w:t>
      </w:r>
      <w:r w:rsidR="008B2A9A" w:rsidRPr="009C3202">
        <w:rPr>
          <w:rFonts w:ascii="Times New Roman" w:eastAsia="Calibri" w:hAnsi="Times New Roman"/>
          <w:sz w:val="26"/>
          <w:szCs w:val="26"/>
        </w:rPr>
        <w:t xml:space="preserve"> тысяч </w:t>
      </w:r>
      <w:r w:rsidR="00C2394E" w:rsidRPr="009C3202">
        <w:rPr>
          <w:rFonts w:ascii="Times New Roman" w:eastAsia="Calibri" w:hAnsi="Times New Roman"/>
          <w:sz w:val="26"/>
          <w:szCs w:val="26"/>
        </w:rPr>
        <w:t>четыреста</w:t>
      </w:r>
      <w:r w:rsidRPr="009C3202">
        <w:rPr>
          <w:rFonts w:ascii="Times New Roman" w:eastAsia="Calibri" w:hAnsi="Times New Roman"/>
          <w:sz w:val="26"/>
          <w:szCs w:val="26"/>
        </w:rPr>
        <w:t>) рублей 00 копеек, по реквизитам электронной площадки АО «Единая электронная торговая площадка» в соответствии с регламентом электронной площадки.</w:t>
      </w:r>
    </w:p>
    <w:p w:rsidR="00351067" w:rsidRPr="009C3202" w:rsidRDefault="0035106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6.2.</w:t>
      </w:r>
      <w:r w:rsidRPr="009C3202">
        <w:rPr>
          <w:rFonts w:ascii="Times New Roman" w:eastAsia="Calibri" w:hAnsi="Times New Roman"/>
          <w:sz w:val="26"/>
          <w:szCs w:val="26"/>
        </w:rPr>
        <w:t xml:space="preserve"> Задаток для участия в аукционе служит обеспечением исполнения обязательств победителя аукциона по заключению договора купли-продажи и оплате приобретенного на торгах имущества, и перечисляется единым платежом на счет электронной площадки по следующим реквизитам: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Получатель: АО "Единая электронная торговая площадка"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ИНН: 7707704692 / КПП: 772501001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Наименование банка получателя: Филиал «Центральный» Банка ВТБ (ПАО) в г. Москва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Расчетный счет (казначейский счет): 40702810510050001273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БИК: 044525411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Корреспондентский счет (ЕКС): 30101810145250000411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 xml:space="preserve">6.3. Срок внесения задатка: </w:t>
      </w:r>
      <w:r w:rsidRPr="009C3202">
        <w:rPr>
          <w:rFonts w:ascii="Times New Roman" w:hAnsi="Times New Roman"/>
          <w:color w:val="000000"/>
          <w:sz w:val="26"/>
          <w:szCs w:val="26"/>
        </w:rPr>
        <w:t>в соответствии с регламентом электронной площадки в течение срока приема заявок на участие в торгах по продаже транспортного средства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Данная Документация об аукционе в электронной форме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6.4.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не 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6.5.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Возврат денежных средств осуществляется на счет Претендента, указанный им в заявке на участие в аукционе. Претендент обязан незамедлительно информировать Организатора аукциона об изменении своих реквизитов. 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6.6.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6.7.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случаях отзыва Претендентом Заявки: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– в установленном порядке до даты окончания подачи (приема) Заявок, поступивший от Претендента задаток подлежит возвр</w:t>
      </w:r>
      <w:r w:rsidR="00D31297" w:rsidRPr="009C3202">
        <w:rPr>
          <w:rFonts w:ascii="Times New Roman" w:hAnsi="Times New Roman"/>
          <w:color w:val="000000"/>
          <w:sz w:val="26"/>
          <w:szCs w:val="26"/>
        </w:rPr>
        <w:t>ату в срок, не позднее, чем 5 (П</w:t>
      </w:r>
      <w:r w:rsidRPr="009C3202">
        <w:rPr>
          <w:rFonts w:ascii="Times New Roman" w:hAnsi="Times New Roman"/>
          <w:color w:val="000000"/>
          <w:sz w:val="26"/>
          <w:szCs w:val="26"/>
        </w:rPr>
        <w:t>ять) дней со дня поступления уведомления об отзыве Заявки;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– позднее даты окончания подачи (приема) Заявок задаток возвращается в течение 5 (</w:t>
      </w:r>
      <w:r w:rsidR="00173A37">
        <w:rPr>
          <w:rFonts w:ascii="Times New Roman" w:hAnsi="Times New Roman"/>
          <w:color w:val="000000"/>
          <w:sz w:val="26"/>
          <w:szCs w:val="26"/>
        </w:rPr>
        <w:t>П</w:t>
      </w:r>
      <w:r w:rsidRPr="009C3202">
        <w:rPr>
          <w:rFonts w:ascii="Times New Roman" w:hAnsi="Times New Roman"/>
          <w:color w:val="000000"/>
          <w:sz w:val="26"/>
          <w:szCs w:val="26"/>
        </w:rPr>
        <w:t>яти) календарных дней с даты подведения итогов аукциона.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6.8.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Участникам, за исключением Победителя аукциона, зад</w:t>
      </w:r>
      <w:r w:rsidR="00D31297" w:rsidRPr="009C3202">
        <w:rPr>
          <w:rFonts w:ascii="Times New Roman" w:hAnsi="Times New Roman"/>
          <w:color w:val="000000"/>
          <w:sz w:val="26"/>
          <w:szCs w:val="26"/>
        </w:rPr>
        <w:t>атки возвращаются в течение 5 (П</w:t>
      </w:r>
      <w:r w:rsidRPr="009C3202">
        <w:rPr>
          <w:rFonts w:ascii="Times New Roman" w:hAnsi="Times New Roman"/>
          <w:color w:val="000000"/>
          <w:sz w:val="26"/>
          <w:szCs w:val="26"/>
        </w:rPr>
        <w:t>яти) дней с даты подведения итогов аукциона.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6.9.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Претендентам, не допущенным к участию в аукционе, зад</w:t>
      </w:r>
      <w:r w:rsidR="00D31297" w:rsidRPr="009C3202">
        <w:rPr>
          <w:rFonts w:ascii="Times New Roman" w:hAnsi="Times New Roman"/>
          <w:color w:val="000000"/>
          <w:sz w:val="26"/>
          <w:szCs w:val="26"/>
        </w:rPr>
        <w:t>атки возвращаются в течение 5 (П</w:t>
      </w:r>
      <w:r w:rsidRPr="009C3202">
        <w:rPr>
          <w:rFonts w:ascii="Times New Roman" w:hAnsi="Times New Roman"/>
          <w:color w:val="000000"/>
          <w:sz w:val="26"/>
          <w:szCs w:val="26"/>
        </w:rPr>
        <w:t>яти) дней со дня подписания протокола о признании Претендентов Участниками.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6.10.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Задаток, внесенный лицом, признанным Победителем аукциона засчитывается в счет оплаты приобретаемого Объекта (лота) аукциона. При этом заключение договора купли-продажи для Победителя аукциона является обязательным.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6.11.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законодательством Российской Федерации в договоре купли-продажи имущества, задаток ему не возвращается.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6.12.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отказа Продавца от проведения аукциона, поступившие задатки возвращаются Заявителям в течение 5 (пяти) рабочих дней с даты принятия решения об отказе в проведении аукциона.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6.13.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изменения реквизитов Претендента/ 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Претенденту/Участнику в порядке, установленном настоящим разделом.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bookmarkStart w:id="1" w:name="_Toc80964886"/>
      <w:r w:rsidRPr="009C3202">
        <w:rPr>
          <w:rFonts w:ascii="Times New Roman" w:hAnsi="Times New Roman"/>
          <w:b/>
          <w:color w:val="000000"/>
          <w:sz w:val="26"/>
          <w:szCs w:val="26"/>
        </w:rPr>
        <w:t>7. Условия допуска к участию в аукционе</w:t>
      </w:r>
      <w:bookmarkEnd w:id="1"/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7.1.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день определения участников, указанный в Документации об аукционе в электронной форме, Оператор через «личный кабинет» Продавца обеспечивает доступ Аукционной комиссии к поданным Претендентами Заявкам и документам, а также к журналу приема заявок.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7.2.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7.3.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7.4.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Претендент не допускается к участию в аукционе по следующим основаниям: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</w:t>
      </w:r>
      <w:r w:rsidR="00173A3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C3202">
        <w:rPr>
          <w:rFonts w:ascii="Times New Roman" w:hAnsi="Times New Roman"/>
          <w:color w:val="000000"/>
          <w:sz w:val="26"/>
          <w:szCs w:val="26"/>
        </w:rPr>
        <w:t>представленные документы, не подтверждают соответствие Претендента требованиям, предъявляемым к участникам аукциона;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представлены не все документы в соответствии с перечнем, указанным в Документации об аукционе в электронной форме, или оформление указанных документов не соответствует законодательству Российской Федерации и требованиям, установленном в настоящей Документации об аукционе в электронной форме;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заявка подана лицом, не уполномоченным Претендентом на осуществление таких действий;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не подтверждено поступление в установленный срок задатка на счет, указанный в разделе 6 настоящей Документации;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Перечень оснований отказа Претенденту в участии в аукционе является исчерпывающим.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7.5.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установления факта недостоверности сведений, содержащихся в документах, представленных Претендентами или участниками, Аукционная комиссия обязана отстранить таких Претендентов или участников от участия в </w:t>
      </w: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аукционе на любом этапе его проведения. Протокол об отстранении Претендента или участника от участия в аукционе подлежит размещению на Официальном сайте торгов, в открытой части электронной площадки,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7.6.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Претендент приобретает статус Участника с момента оформления Аукционной комиссией Протокола о признании претендентов участниками аукциона.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bookmarkStart w:id="2" w:name="_Toc80964889"/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 Порядок проведения аукциона и определения Победителя аукциона</w:t>
      </w:r>
      <w:bookmarkEnd w:id="2"/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.1.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Процедура аукциона проводится в день и время, указанные в Документации об аукционе в электронной форме,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.2.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«Шаг аукциона» устанавливается </w:t>
      </w:r>
      <w:r w:rsidR="00534B93" w:rsidRPr="009C3202">
        <w:rPr>
          <w:rFonts w:ascii="Times New Roman" w:hAnsi="Times New Roman"/>
          <w:color w:val="000000"/>
          <w:sz w:val="26"/>
          <w:szCs w:val="26"/>
        </w:rPr>
        <w:t>Продавцом в фиксированной сумме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и не изменяется в течение всего аукциона.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.3.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.4.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Со времени начала проведения процедуры аукциона Оператором размещается: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.5.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lastRenderedPageBreak/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.6.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При этом программными средствами электронной площадки обеспечивается: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исключение возможности подачи участником предложения о цене имущества, несоответствующего увеличению текущей цены на величину «шага аукциона»;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.7.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Победителем признается участник, предложивший наиболее высокую цену имущества.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534B93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8.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Оператор формирует и размещает протокол проведения аукциона в электронной форме, содержащий информацию обо всех максимальных предложениях допущенных Участников о цене договора, поданных в ходе торгов.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.9.</w:t>
      </w:r>
      <w:r w:rsidRPr="009C320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>Протокол об итогах аукциона подписывается аукционной комиссией в день подведения итогов аукциона и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534B93" w:rsidRPr="009C3202">
        <w:rPr>
          <w:rFonts w:ascii="Times New Roman" w:hAnsi="Times New Roman"/>
          <w:b/>
          <w:color w:val="000000"/>
          <w:sz w:val="26"/>
          <w:szCs w:val="26"/>
        </w:rPr>
        <w:t>.10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.11.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Аукцион признается несостоявшимся в следующих случаях: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не было подано ни одной Заявки на участие либо ни один из Претендентов не признан Участником;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принято решение о признании только одного Претендента Участником;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в) ни один из Участников не сделал предложение о начальной цене имущества;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г) была подана только одна заявка, которая признана соответствующей.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534B93" w:rsidRPr="009C3202">
        <w:rPr>
          <w:rFonts w:ascii="Times New Roman" w:hAnsi="Times New Roman"/>
          <w:b/>
          <w:color w:val="000000"/>
          <w:sz w:val="26"/>
          <w:szCs w:val="26"/>
        </w:rPr>
        <w:t>.12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 случае если по окончании срока приема заявок на участие в аукционе не подано ни одной заявки на участие, Аукционная комиссия в день окончания срока подачи заявок оформляет протокол о признании аукциона несостоявшимся и размещает его в течение дня, следующего за днем подписания указанного протокола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 сайте Оператора и на </w:t>
      </w:r>
      <w:r w:rsidR="00534B93" w:rsidRPr="009C3202">
        <w:rPr>
          <w:rFonts w:ascii="Times New Roman" w:hAnsi="Times New Roman"/>
          <w:color w:val="000000"/>
          <w:sz w:val="26"/>
          <w:szCs w:val="26"/>
        </w:rPr>
        <w:t xml:space="preserve">официальном 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>сайте Продавца в сети «Интернет».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.13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 случае если ни один из Участников не сделал предложение о начальной цене имущества, Продавец вправе провести процедуру продажи имущества в соответствии с действующим законодательством. 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lastRenderedPageBreak/>
        <w:t>8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.14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Протокол об итогах аукциона размещается в течение дня, следующего за днем подписания указанного протокола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 сайте Оператора и на 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официальном 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>сайте Продавца в сети «Интернет».</w:t>
      </w:r>
    </w:p>
    <w:p w:rsidR="00B73602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9.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Договор купли-продажи с победителем аукциона заключается в течение 5 рабочих дней с даты подведения итогов аукциона. Проект договора купли-продажи транспортного средства представлен в </w:t>
      </w:r>
      <w:r w:rsidR="00173A37">
        <w:rPr>
          <w:rFonts w:ascii="Times New Roman" w:hAnsi="Times New Roman"/>
          <w:color w:val="000000"/>
          <w:sz w:val="26"/>
          <w:szCs w:val="26"/>
        </w:rPr>
        <w:t>П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>риложении № 2 к настоящей документации (приложен отдельным файлом).</w:t>
      </w:r>
    </w:p>
    <w:p w:rsidR="00B73602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 xml:space="preserve">. Прочие условия: </w:t>
      </w: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.1.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Срок отказа организатора от проведения процедуры торгов: Продавец оставляет за собой право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аукциона.</w:t>
      </w: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.2.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Все вопросы, касающиеся проведения аукциона, но не нашедшие отражения в настоящей документации, регулируются в соответствии с законодательством РФ.</w:t>
      </w: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.3.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О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 xml:space="preserve">знакомиться с информацией о проведении аукциона, проектом, условиями договора купли-продажи, формой заявки, </w:t>
      </w:r>
      <w:r w:rsidR="00941A20" w:rsidRPr="009C3202">
        <w:rPr>
          <w:rFonts w:ascii="Times New Roman" w:hAnsi="Times New Roman"/>
          <w:color w:val="000000"/>
          <w:sz w:val="26"/>
          <w:szCs w:val="26"/>
        </w:rPr>
        <w:t xml:space="preserve">информацией о задатке и с 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иной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дополнительной 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 xml:space="preserve">информацией о проводимом аукционе, а также с иными сведениями об имуществе, можно с момента начала приема заявок на сайтах www.roseltorg.ru, www.torgi.gov.ru, а также в ГАУ АО «МФЦ» </w:t>
      </w:r>
      <w:r w:rsidR="00C0454F" w:rsidRPr="009C3202">
        <w:rPr>
          <w:rFonts w:ascii="Times New Roman" w:hAnsi="Times New Roman"/>
          <w:color w:val="000000"/>
          <w:sz w:val="26"/>
          <w:szCs w:val="26"/>
        </w:rPr>
        <w:t xml:space="preserve">в рабочие дни 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с понедельника по четверг с 09 часов 00 минут до 16 часов 30 минут, в пятницу с 09 часов 00 минут до 15 часов 00 минут, либо по телефону: (8182)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51ABC" w:rsidRPr="009C3202">
        <w:rPr>
          <w:rFonts w:ascii="Times New Roman" w:hAnsi="Times New Roman"/>
          <w:color w:val="000000"/>
          <w:sz w:val="26"/>
          <w:szCs w:val="26"/>
        </w:rPr>
        <w:t>422-022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.</w:t>
      </w:r>
    </w:p>
    <w:sectPr w:rsidR="00B73602" w:rsidRPr="009C3202" w:rsidSect="000C2713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13" w:rsidRDefault="000C2713" w:rsidP="000C2713">
      <w:pPr>
        <w:spacing w:after="0" w:line="240" w:lineRule="auto"/>
      </w:pPr>
      <w:r>
        <w:separator/>
      </w:r>
    </w:p>
  </w:endnote>
  <w:endnote w:type="continuationSeparator" w:id="0">
    <w:p w:rsidR="000C2713" w:rsidRDefault="000C2713" w:rsidP="000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13" w:rsidRDefault="000C2713" w:rsidP="000C2713">
      <w:pPr>
        <w:spacing w:after="0" w:line="240" w:lineRule="auto"/>
      </w:pPr>
      <w:r>
        <w:separator/>
      </w:r>
    </w:p>
  </w:footnote>
  <w:footnote w:type="continuationSeparator" w:id="0">
    <w:p w:rsidR="000C2713" w:rsidRDefault="000C2713" w:rsidP="000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48338"/>
      <w:docPartObj>
        <w:docPartGallery w:val="Page Numbers (Top of Page)"/>
        <w:docPartUnique/>
      </w:docPartObj>
    </w:sdtPr>
    <w:sdtContent>
      <w:p w:rsidR="000C2713" w:rsidRDefault="000C271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2713" w:rsidRDefault="000C271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6303"/>
    <w:multiLevelType w:val="hybridMultilevel"/>
    <w:tmpl w:val="636C85BC"/>
    <w:lvl w:ilvl="0" w:tplc="B88AF698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2">
    <w:nsid w:val="606D6E55"/>
    <w:multiLevelType w:val="hybridMultilevel"/>
    <w:tmpl w:val="752A6F6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51121"/>
    <w:rsid w:val="000876EA"/>
    <w:rsid w:val="000A0FA0"/>
    <w:rsid w:val="000C2713"/>
    <w:rsid w:val="000C6A59"/>
    <w:rsid w:val="001240BB"/>
    <w:rsid w:val="001277D5"/>
    <w:rsid w:val="00146708"/>
    <w:rsid w:val="00173A37"/>
    <w:rsid w:val="001A76E0"/>
    <w:rsid w:val="001F5ACE"/>
    <w:rsid w:val="00220C8C"/>
    <w:rsid w:val="002919E2"/>
    <w:rsid w:val="002A7470"/>
    <w:rsid w:val="002E712D"/>
    <w:rsid w:val="00351067"/>
    <w:rsid w:val="00374462"/>
    <w:rsid w:val="00396DD2"/>
    <w:rsid w:val="003A594E"/>
    <w:rsid w:val="00417876"/>
    <w:rsid w:val="00494705"/>
    <w:rsid w:val="004D276C"/>
    <w:rsid w:val="004F6D55"/>
    <w:rsid w:val="00534B93"/>
    <w:rsid w:val="00594D89"/>
    <w:rsid w:val="00644B69"/>
    <w:rsid w:val="006869BC"/>
    <w:rsid w:val="00690EE3"/>
    <w:rsid w:val="006B614B"/>
    <w:rsid w:val="006C404D"/>
    <w:rsid w:val="006E3DA7"/>
    <w:rsid w:val="006F69B4"/>
    <w:rsid w:val="007471E4"/>
    <w:rsid w:val="00787035"/>
    <w:rsid w:val="007C4C1F"/>
    <w:rsid w:val="007E6797"/>
    <w:rsid w:val="00851ABC"/>
    <w:rsid w:val="008A46A3"/>
    <w:rsid w:val="008B2A9A"/>
    <w:rsid w:val="008B34FB"/>
    <w:rsid w:val="008E5BC7"/>
    <w:rsid w:val="00906F56"/>
    <w:rsid w:val="00941A20"/>
    <w:rsid w:val="00965077"/>
    <w:rsid w:val="009925BC"/>
    <w:rsid w:val="009C3202"/>
    <w:rsid w:val="009D3BCA"/>
    <w:rsid w:val="009D7242"/>
    <w:rsid w:val="009F48F7"/>
    <w:rsid w:val="00AD5DFA"/>
    <w:rsid w:val="00AF2BC8"/>
    <w:rsid w:val="00B07347"/>
    <w:rsid w:val="00B149DA"/>
    <w:rsid w:val="00B25F63"/>
    <w:rsid w:val="00B73602"/>
    <w:rsid w:val="00B92213"/>
    <w:rsid w:val="00BA1ACB"/>
    <w:rsid w:val="00BE5F6D"/>
    <w:rsid w:val="00C0454F"/>
    <w:rsid w:val="00C2394E"/>
    <w:rsid w:val="00C510F7"/>
    <w:rsid w:val="00D10BB0"/>
    <w:rsid w:val="00D31297"/>
    <w:rsid w:val="00D517D2"/>
    <w:rsid w:val="00D820F3"/>
    <w:rsid w:val="00DA4670"/>
    <w:rsid w:val="00DB3B04"/>
    <w:rsid w:val="00E22A50"/>
    <w:rsid w:val="00E6237C"/>
    <w:rsid w:val="00E76036"/>
    <w:rsid w:val="00E97804"/>
    <w:rsid w:val="00EB0013"/>
    <w:rsid w:val="00EC0CB9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6E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B7360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7C4C1F"/>
    <w:pPr>
      <w:spacing w:after="120" w:line="48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20">
    <w:name w:val="Основной текст 2 Знак"/>
    <w:basedOn w:val="a1"/>
    <w:link w:val="2"/>
    <w:rsid w:val="007C4C1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0"/>
    <w:link w:val="a5"/>
    <w:rsid w:val="007C4C1F"/>
    <w:pPr>
      <w:ind w:left="720"/>
      <w:contextualSpacing/>
    </w:pPr>
    <w:rPr>
      <w:color w:val="000000"/>
      <w:szCs w:val="20"/>
    </w:rPr>
  </w:style>
  <w:style w:type="character" w:customStyle="1" w:styleId="a5">
    <w:name w:val="Абзац списка Знак"/>
    <w:basedOn w:val="a1"/>
    <w:link w:val="a4"/>
    <w:rsid w:val="007C4C1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Гиперссылка1"/>
    <w:link w:val="a6"/>
    <w:rsid w:val="007C4C1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"/>
    <w:rsid w:val="007C4C1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7">
    <w:name w:val="Body Text Indent"/>
    <w:basedOn w:val="a0"/>
    <w:link w:val="a8"/>
    <w:uiPriority w:val="99"/>
    <w:semiHidden/>
    <w:unhideWhenUsed/>
    <w:rsid w:val="00906F56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906F56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nhideWhenUsed/>
    <w:rsid w:val="00906F5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rsid w:val="00906F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Indent 2"/>
    <w:basedOn w:val="a0"/>
    <w:link w:val="22"/>
    <w:uiPriority w:val="99"/>
    <w:unhideWhenUsed/>
    <w:rsid w:val="00906F56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06F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906F5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">
    <w:name w:val="Пункт_пост"/>
    <w:basedOn w:val="a0"/>
    <w:rsid w:val="00941A20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paragraph" w:styleId="a9">
    <w:name w:val="No Spacing"/>
    <w:uiPriority w:val="1"/>
    <w:qFormat/>
    <w:rsid w:val="008E5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0"/>
    <w:unhideWhenUsed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B149D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c">
    <w:name w:val="Название Знак"/>
    <w:basedOn w:val="a1"/>
    <w:link w:val="ab"/>
    <w:uiPriority w:val="99"/>
    <w:rsid w:val="00B149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estern">
    <w:name w:val="western"/>
    <w:basedOn w:val="a0"/>
    <w:uiPriority w:val="99"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asTxt">
    <w:name w:val="TextBasTxt"/>
    <w:basedOn w:val="a0"/>
    <w:uiPriority w:val="99"/>
    <w:rsid w:val="00B149D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label-containerlabel-text">
    <w:name w:val="label-container__label-text"/>
    <w:basedOn w:val="a1"/>
    <w:rsid w:val="009F48F7"/>
  </w:style>
  <w:style w:type="character" w:customStyle="1" w:styleId="40">
    <w:name w:val="Заголовок 4 Знак"/>
    <w:basedOn w:val="a1"/>
    <w:link w:val="4"/>
    <w:uiPriority w:val="9"/>
    <w:rsid w:val="00B736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9780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2713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0"/>
    <w:link w:val="af2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271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6E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B7360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7C4C1F"/>
    <w:pPr>
      <w:spacing w:after="120" w:line="48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20">
    <w:name w:val="Основной текст 2 Знак"/>
    <w:basedOn w:val="a1"/>
    <w:link w:val="2"/>
    <w:rsid w:val="007C4C1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0"/>
    <w:link w:val="a5"/>
    <w:rsid w:val="007C4C1F"/>
    <w:pPr>
      <w:ind w:left="720"/>
      <w:contextualSpacing/>
    </w:pPr>
    <w:rPr>
      <w:color w:val="000000"/>
      <w:szCs w:val="20"/>
    </w:rPr>
  </w:style>
  <w:style w:type="character" w:customStyle="1" w:styleId="a5">
    <w:name w:val="Абзац списка Знак"/>
    <w:basedOn w:val="a1"/>
    <w:link w:val="a4"/>
    <w:rsid w:val="007C4C1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Гиперссылка1"/>
    <w:link w:val="a6"/>
    <w:rsid w:val="007C4C1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"/>
    <w:rsid w:val="007C4C1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7">
    <w:name w:val="Body Text Indent"/>
    <w:basedOn w:val="a0"/>
    <w:link w:val="a8"/>
    <w:uiPriority w:val="99"/>
    <w:semiHidden/>
    <w:unhideWhenUsed/>
    <w:rsid w:val="00906F56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906F56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nhideWhenUsed/>
    <w:rsid w:val="00906F5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rsid w:val="00906F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Indent 2"/>
    <w:basedOn w:val="a0"/>
    <w:link w:val="22"/>
    <w:uiPriority w:val="99"/>
    <w:unhideWhenUsed/>
    <w:rsid w:val="00906F56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06F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906F5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">
    <w:name w:val="Пункт_пост"/>
    <w:basedOn w:val="a0"/>
    <w:rsid w:val="00941A20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paragraph" w:styleId="a9">
    <w:name w:val="No Spacing"/>
    <w:uiPriority w:val="1"/>
    <w:qFormat/>
    <w:rsid w:val="008E5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0"/>
    <w:unhideWhenUsed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B149D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c">
    <w:name w:val="Название Знак"/>
    <w:basedOn w:val="a1"/>
    <w:link w:val="ab"/>
    <w:uiPriority w:val="99"/>
    <w:rsid w:val="00B149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estern">
    <w:name w:val="western"/>
    <w:basedOn w:val="a0"/>
    <w:uiPriority w:val="99"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asTxt">
    <w:name w:val="TextBasTxt"/>
    <w:basedOn w:val="a0"/>
    <w:uiPriority w:val="99"/>
    <w:rsid w:val="00B149D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label-containerlabel-text">
    <w:name w:val="label-container__label-text"/>
    <w:basedOn w:val="a1"/>
    <w:rsid w:val="009F48F7"/>
  </w:style>
  <w:style w:type="character" w:customStyle="1" w:styleId="40">
    <w:name w:val="Заголовок 4 Знак"/>
    <w:basedOn w:val="a1"/>
    <w:link w:val="4"/>
    <w:uiPriority w:val="9"/>
    <w:rsid w:val="00B736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9780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2713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0"/>
    <w:link w:val="af2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27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 Анастасия Александровна</dc:creator>
  <cp:lastModifiedBy>Дементьева Анастасия Александровна</cp:lastModifiedBy>
  <cp:revision>2</cp:revision>
  <cp:lastPrinted>2026-03-24T07:35:00Z</cp:lastPrinted>
  <dcterms:created xsi:type="dcterms:W3CDTF">2026-03-24T07:38:00Z</dcterms:created>
  <dcterms:modified xsi:type="dcterms:W3CDTF">2026-03-24T07:38:00Z</dcterms:modified>
</cp:coreProperties>
</file>